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25" w:rsidRPr="00CE5669" w:rsidRDefault="00287525" w:rsidP="00287525">
      <w:pPr>
        <w:jc w:val="center"/>
        <w:rPr>
          <w:b/>
        </w:rPr>
      </w:pPr>
      <w:r>
        <w:rPr>
          <w:b/>
        </w:rPr>
        <w:t xml:space="preserve">Материально – техническая база </w:t>
      </w:r>
      <w:r w:rsidRPr="00CE5669">
        <w:rPr>
          <w:b/>
        </w:rPr>
        <w:t>ДОУ</w:t>
      </w:r>
    </w:p>
    <w:p w:rsidR="00287525" w:rsidRPr="00CE5669" w:rsidRDefault="00287525" w:rsidP="00287525">
      <w:pPr>
        <w:jc w:val="center"/>
        <w:rPr>
          <w:b/>
        </w:rPr>
      </w:pPr>
    </w:p>
    <w:p w:rsidR="00287525" w:rsidRDefault="00287525" w:rsidP="00287525">
      <w:pPr>
        <w:ind w:firstLine="540"/>
        <w:jc w:val="both"/>
        <w:rPr>
          <w:color w:val="4F6228" w:themeColor="accent3" w:themeShade="80"/>
        </w:rPr>
      </w:pPr>
      <w:r w:rsidRPr="00287525">
        <w:rPr>
          <w:color w:val="4F6228" w:themeColor="accent3" w:themeShade="80"/>
        </w:rPr>
        <w:t xml:space="preserve">Детский сад расположен в типовом здании 2013 года постройки. Функционирует с 1 июня 2013 года. </w:t>
      </w:r>
    </w:p>
    <w:p w:rsidR="00287525" w:rsidRPr="00287525" w:rsidRDefault="00287525" w:rsidP="00287525">
      <w:pPr>
        <w:ind w:firstLine="540"/>
        <w:jc w:val="both"/>
        <w:rPr>
          <w:color w:val="4F6228" w:themeColor="accent3" w:themeShade="80"/>
        </w:rPr>
      </w:pPr>
      <w:r w:rsidRPr="00287525">
        <w:rPr>
          <w:color w:val="4F6228" w:themeColor="accent3" w:themeShade="80"/>
        </w:rPr>
        <w:t xml:space="preserve"> </w:t>
      </w:r>
    </w:p>
    <w:p w:rsidR="00287525" w:rsidRDefault="00287525" w:rsidP="00287525">
      <w:pPr>
        <w:ind w:firstLine="540"/>
        <w:jc w:val="both"/>
        <w:rPr>
          <w:color w:val="4F6228" w:themeColor="accent3" w:themeShade="80"/>
          <w:vertAlign w:val="superscript"/>
        </w:rPr>
      </w:pPr>
      <w:r w:rsidRPr="00287525">
        <w:rPr>
          <w:color w:val="4F6228" w:themeColor="accent3" w:themeShade="80"/>
        </w:rPr>
        <w:t xml:space="preserve">Общая площадь помещений МБДОУ – </w:t>
      </w:r>
      <w:r w:rsidRPr="00287525">
        <w:rPr>
          <w:b/>
          <w:i/>
          <w:color w:val="4F6228" w:themeColor="accent3" w:themeShade="80"/>
        </w:rPr>
        <w:t xml:space="preserve">1383 </w:t>
      </w:r>
      <w:r w:rsidRPr="00287525">
        <w:rPr>
          <w:color w:val="4F6228" w:themeColor="accent3" w:themeShade="80"/>
        </w:rPr>
        <w:t>м</w:t>
      </w:r>
      <w:proofErr w:type="gramStart"/>
      <w:r w:rsidRPr="00287525">
        <w:rPr>
          <w:color w:val="4F6228" w:themeColor="accent3" w:themeShade="80"/>
          <w:vertAlign w:val="superscript"/>
        </w:rPr>
        <w:t>2</w:t>
      </w:r>
      <w:proofErr w:type="gramEnd"/>
    </w:p>
    <w:p w:rsidR="00287525" w:rsidRPr="00287525" w:rsidRDefault="00287525" w:rsidP="00287525">
      <w:pPr>
        <w:ind w:firstLine="540"/>
        <w:jc w:val="both"/>
        <w:rPr>
          <w:color w:val="4F6228" w:themeColor="accent3" w:themeShade="80"/>
          <w:vertAlign w:val="superscript"/>
        </w:rPr>
      </w:pPr>
    </w:p>
    <w:p w:rsidR="00287525" w:rsidRDefault="00287525" w:rsidP="00287525">
      <w:pPr>
        <w:ind w:firstLine="540"/>
        <w:jc w:val="both"/>
        <w:rPr>
          <w:color w:val="4F6228" w:themeColor="accent3" w:themeShade="80"/>
          <w:vertAlign w:val="superscript"/>
        </w:rPr>
      </w:pPr>
      <w:r w:rsidRPr="00287525">
        <w:rPr>
          <w:color w:val="4F6228" w:themeColor="accent3" w:themeShade="80"/>
        </w:rPr>
        <w:t xml:space="preserve">Площади земельных участков – </w:t>
      </w:r>
      <w:r w:rsidRPr="00287525">
        <w:rPr>
          <w:b/>
          <w:i/>
          <w:color w:val="4F6228" w:themeColor="accent3" w:themeShade="80"/>
        </w:rPr>
        <w:t xml:space="preserve">6002 </w:t>
      </w:r>
      <w:r w:rsidRPr="00287525">
        <w:rPr>
          <w:color w:val="4F6228" w:themeColor="accent3" w:themeShade="80"/>
        </w:rPr>
        <w:t>м</w:t>
      </w:r>
      <w:proofErr w:type="gramStart"/>
      <w:r w:rsidRPr="00287525">
        <w:rPr>
          <w:color w:val="4F6228" w:themeColor="accent3" w:themeShade="80"/>
          <w:vertAlign w:val="superscript"/>
        </w:rPr>
        <w:t>2</w:t>
      </w:r>
      <w:proofErr w:type="gramEnd"/>
      <w:r w:rsidRPr="00287525">
        <w:rPr>
          <w:color w:val="4F6228" w:themeColor="accent3" w:themeShade="80"/>
          <w:vertAlign w:val="superscript"/>
        </w:rPr>
        <w:t xml:space="preserve"> </w:t>
      </w:r>
      <w:r w:rsidRPr="00287525">
        <w:rPr>
          <w:color w:val="4F6228" w:themeColor="accent3" w:themeShade="80"/>
        </w:rPr>
        <w:t xml:space="preserve"> и 162 м</w:t>
      </w:r>
      <w:r w:rsidRPr="00287525">
        <w:rPr>
          <w:color w:val="4F6228" w:themeColor="accent3" w:themeShade="80"/>
          <w:vertAlign w:val="superscript"/>
        </w:rPr>
        <w:t>2</w:t>
      </w:r>
    </w:p>
    <w:p w:rsidR="00287525" w:rsidRPr="00287525" w:rsidRDefault="00287525" w:rsidP="00287525">
      <w:pPr>
        <w:ind w:firstLine="540"/>
        <w:jc w:val="both"/>
        <w:rPr>
          <w:color w:val="4F6228" w:themeColor="accent3" w:themeShade="80"/>
        </w:rPr>
      </w:pPr>
    </w:p>
    <w:p w:rsidR="00287525" w:rsidRDefault="00287525" w:rsidP="00287525">
      <w:pPr>
        <w:ind w:firstLine="540"/>
        <w:jc w:val="both"/>
        <w:rPr>
          <w:color w:val="4F6228" w:themeColor="accent3" w:themeShade="80"/>
        </w:rPr>
      </w:pPr>
      <w:r w:rsidRPr="00287525">
        <w:rPr>
          <w:color w:val="4F6228" w:themeColor="accent3" w:themeShade="80"/>
        </w:rPr>
        <w:t>На территории имеется 4 игровых участка с летними верандами, три горки, две качели</w:t>
      </w:r>
      <w:proofErr w:type="gramStart"/>
      <w:r w:rsidRPr="00287525">
        <w:rPr>
          <w:color w:val="4F6228" w:themeColor="accent3" w:themeShade="80"/>
        </w:rPr>
        <w:t>.</w:t>
      </w:r>
      <w:proofErr w:type="gramEnd"/>
      <w:r w:rsidRPr="00287525">
        <w:rPr>
          <w:color w:val="4F6228" w:themeColor="accent3" w:themeShade="80"/>
        </w:rPr>
        <w:t xml:space="preserve"> </w:t>
      </w:r>
      <w:proofErr w:type="gramStart"/>
      <w:r w:rsidRPr="00287525">
        <w:rPr>
          <w:color w:val="4F6228" w:themeColor="accent3" w:themeShade="80"/>
        </w:rPr>
        <w:t>д</w:t>
      </w:r>
      <w:proofErr w:type="gramEnd"/>
      <w:r w:rsidRPr="00287525">
        <w:rPr>
          <w:color w:val="4F6228" w:themeColor="accent3" w:themeShade="80"/>
        </w:rPr>
        <w:t>омик.</w:t>
      </w:r>
    </w:p>
    <w:p w:rsidR="00287525" w:rsidRPr="00287525" w:rsidRDefault="00287525" w:rsidP="00287525">
      <w:pPr>
        <w:ind w:firstLine="540"/>
        <w:jc w:val="both"/>
        <w:rPr>
          <w:color w:val="4F6228" w:themeColor="accent3" w:themeShade="80"/>
        </w:rPr>
      </w:pPr>
    </w:p>
    <w:p w:rsidR="00287525" w:rsidRDefault="00287525" w:rsidP="00287525">
      <w:pPr>
        <w:ind w:firstLine="540"/>
        <w:jc w:val="both"/>
        <w:rPr>
          <w:color w:val="4F6228" w:themeColor="accent3" w:themeShade="80"/>
        </w:rPr>
      </w:pPr>
      <w:r w:rsidRPr="00287525">
        <w:rPr>
          <w:color w:val="4F6228" w:themeColor="accent3" w:themeShade="80"/>
        </w:rPr>
        <w:t>Функционирует 1 спортивная площадка. На территории детского сада имеются цветники, посажены деревья, кустарники.</w:t>
      </w:r>
    </w:p>
    <w:p w:rsidR="00287525" w:rsidRPr="00287525" w:rsidRDefault="00287525" w:rsidP="00287525">
      <w:pPr>
        <w:ind w:firstLine="540"/>
        <w:jc w:val="both"/>
        <w:rPr>
          <w:color w:val="4F6228" w:themeColor="accent3" w:themeShade="80"/>
        </w:rPr>
      </w:pPr>
    </w:p>
    <w:p w:rsidR="00287525" w:rsidRDefault="00287525" w:rsidP="00287525">
      <w:pPr>
        <w:ind w:firstLine="540"/>
        <w:jc w:val="both"/>
        <w:rPr>
          <w:color w:val="4F6228" w:themeColor="accent3" w:themeShade="80"/>
        </w:rPr>
      </w:pPr>
      <w:r w:rsidRPr="00287525">
        <w:rPr>
          <w:color w:val="4F6228" w:themeColor="accent3" w:themeShade="80"/>
        </w:rPr>
        <w:t xml:space="preserve">В МБДОУ 4 групповых комнат, 1 музыкальный зал, 1 физкультурный зал, </w:t>
      </w:r>
      <w:proofErr w:type="spellStart"/>
      <w:r w:rsidRPr="00287525">
        <w:rPr>
          <w:color w:val="4F6228" w:themeColor="accent3" w:themeShade="80"/>
        </w:rPr>
        <w:t>логопункт</w:t>
      </w:r>
      <w:proofErr w:type="spellEnd"/>
      <w:r w:rsidRPr="00287525">
        <w:rPr>
          <w:color w:val="4F6228" w:themeColor="accent3" w:themeShade="80"/>
        </w:rPr>
        <w:t>, методический кабинет. Медицинский блок: кабинет врача, процедурный кабинет, изолятор и туалетная комната.</w:t>
      </w:r>
    </w:p>
    <w:p w:rsidR="00287525" w:rsidRPr="00287525" w:rsidRDefault="00287525" w:rsidP="00287525">
      <w:pPr>
        <w:ind w:firstLine="540"/>
        <w:jc w:val="both"/>
        <w:rPr>
          <w:color w:val="4F6228" w:themeColor="accent3" w:themeShade="80"/>
        </w:rPr>
      </w:pPr>
    </w:p>
    <w:p w:rsidR="00287525" w:rsidRDefault="00287525" w:rsidP="00287525">
      <w:pPr>
        <w:ind w:firstLine="540"/>
        <w:jc w:val="both"/>
        <w:rPr>
          <w:color w:val="4F6228" w:themeColor="accent3" w:themeShade="80"/>
        </w:rPr>
      </w:pPr>
      <w:r w:rsidRPr="00287525">
        <w:rPr>
          <w:color w:val="4F6228" w:themeColor="accent3" w:themeShade="80"/>
        </w:rPr>
        <w:t>Все кабинеты МБДОУ используются рационально и по назначению.</w:t>
      </w:r>
    </w:p>
    <w:p w:rsidR="00287525" w:rsidRPr="00287525" w:rsidRDefault="00287525" w:rsidP="00287525">
      <w:pPr>
        <w:ind w:firstLine="540"/>
        <w:jc w:val="both"/>
        <w:rPr>
          <w:color w:val="4F6228" w:themeColor="accent3" w:themeShade="80"/>
        </w:rPr>
      </w:pPr>
    </w:p>
    <w:p w:rsidR="00287525" w:rsidRPr="00287525" w:rsidRDefault="00287525" w:rsidP="00287525">
      <w:pPr>
        <w:ind w:firstLine="540"/>
        <w:jc w:val="both"/>
        <w:rPr>
          <w:color w:val="4F6228" w:themeColor="accent3" w:themeShade="80"/>
        </w:rPr>
      </w:pPr>
      <w:r w:rsidRPr="00287525">
        <w:rPr>
          <w:color w:val="4F6228" w:themeColor="accent3" w:themeShade="80"/>
        </w:rPr>
        <w:t>Для проведения педагогического процесса имеется все необходимое: в достаточном количестве методической литературы, технических средств, пособий по всем разделам программ, игр и игрушек, необходимый спортивный инвентарь.</w:t>
      </w:r>
    </w:p>
    <w:p w:rsidR="00B33BB7" w:rsidRDefault="00B33BB7"/>
    <w:sectPr w:rsidR="00B33BB7" w:rsidSect="00B3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7"/>
  <w:proofState w:spelling="clean" w:grammar="clean"/>
  <w:defaultTabStop w:val="708"/>
  <w:characterSpacingControl w:val="doNotCompress"/>
  <w:compat/>
  <w:rsids>
    <w:rsidRoot w:val="00287525"/>
    <w:rsid w:val="00287525"/>
    <w:rsid w:val="00991B2E"/>
    <w:rsid w:val="00B3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2013-07-27T16:42:00Z</dcterms:created>
  <dcterms:modified xsi:type="dcterms:W3CDTF">2013-07-27T16:43:00Z</dcterms:modified>
</cp:coreProperties>
</file>